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B279" w14:textId="40E79502" w:rsidR="005F2916" w:rsidRPr="00D73F22" w:rsidRDefault="005F2916" w:rsidP="005F2916">
      <w:pPr>
        <w:jc w:val="center"/>
        <w:rPr>
          <w:rFonts w:cstheme="minorHAnsi"/>
          <w:b/>
          <w:bCs/>
          <w:sz w:val="24"/>
          <w:szCs w:val="24"/>
          <w:shd w:val="clear" w:color="auto" w:fill="FFFFFF"/>
        </w:rPr>
      </w:pPr>
      <w:r w:rsidRPr="00D73F22">
        <w:rPr>
          <w:rFonts w:cstheme="minorHAnsi"/>
          <w:b/>
          <w:bCs/>
          <w:sz w:val="24"/>
          <w:szCs w:val="24"/>
          <w:shd w:val="clear" w:color="auto" w:fill="FFFFFF"/>
        </w:rPr>
        <w:t>Maths Revision Advice</w:t>
      </w:r>
    </w:p>
    <w:p w14:paraId="0B1D5C8D" w14:textId="2940D6A7" w:rsidR="005F2916" w:rsidRPr="00F6389D" w:rsidRDefault="007B6073" w:rsidP="000A1282">
      <w:pPr>
        <w:pStyle w:val="ListParagraph"/>
        <w:numPr>
          <w:ilvl w:val="0"/>
          <w:numId w:val="2"/>
        </w:numPr>
        <w:spacing w:before="120" w:after="120"/>
        <w:jc w:val="both"/>
        <w:rPr>
          <w:rFonts w:cstheme="minorHAnsi"/>
        </w:rPr>
      </w:pPr>
      <w:r w:rsidRPr="00F6389D">
        <w:rPr>
          <w:rFonts w:cstheme="minorHAnsi"/>
          <w:b/>
          <w:bCs/>
          <w:shd w:val="clear" w:color="auto" w:fill="FFFFFF"/>
        </w:rPr>
        <w:t xml:space="preserve">Don’t just read through </w:t>
      </w:r>
      <w:r w:rsidR="005F2916" w:rsidRPr="00F6389D">
        <w:rPr>
          <w:rFonts w:cstheme="minorHAnsi"/>
          <w:b/>
          <w:bCs/>
          <w:shd w:val="clear" w:color="auto" w:fill="FFFFFF"/>
        </w:rPr>
        <w:t>your revision guide</w:t>
      </w:r>
      <w:r w:rsidRPr="00F6389D">
        <w:rPr>
          <w:rFonts w:cstheme="minorHAnsi"/>
          <w:b/>
          <w:bCs/>
          <w:shd w:val="clear" w:color="auto" w:fill="FFFFFF"/>
        </w:rPr>
        <w:t>!</w:t>
      </w:r>
      <w:r w:rsidRPr="00F6389D">
        <w:rPr>
          <w:rFonts w:cstheme="minorHAnsi"/>
          <w:shd w:val="clear" w:color="auto" w:fill="FFFFFF"/>
        </w:rPr>
        <w:t> The only way to revise maths is to do maths. The more questions you do yourself, the more you will get right, the higher your confidence will be, the more you will enjoy your revision, and the better you will do in the exam.</w:t>
      </w:r>
    </w:p>
    <w:p w14:paraId="7CD13E75" w14:textId="3F76FD3E" w:rsidR="005F2916" w:rsidRPr="00F6389D" w:rsidRDefault="007B6073" w:rsidP="000A1282">
      <w:pPr>
        <w:pStyle w:val="ListParagraph"/>
        <w:numPr>
          <w:ilvl w:val="0"/>
          <w:numId w:val="2"/>
        </w:numPr>
        <w:spacing w:before="120" w:after="120"/>
        <w:ind w:left="714" w:hanging="357"/>
        <w:jc w:val="both"/>
        <w:rPr>
          <w:rFonts w:cstheme="minorHAnsi"/>
        </w:rPr>
      </w:pPr>
      <w:r w:rsidRPr="00F6389D">
        <w:rPr>
          <w:rFonts w:cstheme="minorHAnsi"/>
          <w:b/>
          <w:bCs/>
          <w:shd w:val="clear" w:color="auto" w:fill="FFFFFF"/>
        </w:rPr>
        <w:t>Use the internet</w:t>
      </w:r>
      <w:r w:rsidRPr="00F6389D">
        <w:rPr>
          <w:rFonts w:cstheme="minorHAnsi"/>
          <w:shd w:val="clear" w:color="auto" w:fill="FFFFFF"/>
        </w:rPr>
        <w:t>. The internet is like having your own personal teacher who is available for you whenever you like.</w:t>
      </w:r>
      <w:r w:rsidR="005F2916" w:rsidRPr="00F6389D">
        <w:rPr>
          <w:rFonts w:cstheme="minorHAnsi"/>
        </w:rPr>
        <w:t xml:space="preserve"> </w:t>
      </w:r>
      <w:r w:rsidRPr="00F6389D">
        <w:rPr>
          <w:rFonts w:cstheme="minorHAnsi"/>
          <w:shd w:val="clear" w:color="auto" w:fill="FFFFFF"/>
        </w:rPr>
        <w:t>There are websites that can set you questions and mark them for you, take you through step-by-step how to tackle certain topics, and use fancy illustrations and animations that might just make that really annoying topic finally make sense.</w:t>
      </w:r>
      <w:r w:rsidR="005F2916" w:rsidRPr="00F6389D">
        <w:rPr>
          <w:rFonts w:cstheme="minorHAnsi"/>
          <w:shd w:val="clear" w:color="auto" w:fill="FFFFFF"/>
        </w:rPr>
        <w:t xml:space="preserve"> </w:t>
      </w:r>
      <w:r w:rsidRPr="00F6389D">
        <w:rPr>
          <w:rFonts w:cstheme="minorHAnsi"/>
          <w:shd w:val="clear" w:color="auto" w:fill="FFFFFF"/>
        </w:rPr>
        <w:t>There are maths games which you can play to practise crucial skills in a more fun way</w:t>
      </w:r>
      <w:r w:rsidR="005F2916" w:rsidRPr="00F6389D">
        <w:rPr>
          <w:rFonts w:cstheme="minorHAnsi"/>
          <w:shd w:val="clear" w:color="auto" w:fill="FFFFFF"/>
        </w:rPr>
        <w:t xml:space="preserve">. </w:t>
      </w:r>
      <w:r w:rsidRPr="00F6389D">
        <w:rPr>
          <w:rFonts w:cstheme="minorHAnsi"/>
          <w:shd w:val="clear" w:color="auto" w:fill="FFFFFF"/>
        </w:rPr>
        <w:t>All this stuff is out there for you, so use it!</w:t>
      </w:r>
    </w:p>
    <w:p w14:paraId="27F7E7D1" w14:textId="77777777" w:rsidR="00D73F22" w:rsidRPr="00D73F22" w:rsidRDefault="007B6073" w:rsidP="000A1282">
      <w:pPr>
        <w:pStyle w:val="ListParagraph"/>
        <w:numPr>
          <w:ilvl w:val="0"/>
          <w:numId w:val="2"/>
        </w:numPr>
        <w:spacing w:before="120" w:after="120"/>
        <w:ind w:left="714" w:hanging="357"/>
        <w:jc w:val="both"/>
        <w:rPr>
          <w:rFonts w:cstheme="minorHAnsi"/>
        </w:rPr>
      </w:pPr>
      <w:r w:rsidRPr="00F6389D">
        <w:rPr>
          <w:rFonts w:cstheme="minorHAnsi"/>
          <w:b/>
          <w:bCs/>
          <w:shd w:val="clear" w:color="auto" w:fill="FFFFFF"/>
        </w:rPr>
        <w:t>Don’t just practice the topics you can do</w:t>
      </w:r>
      <w:r w:rsidRPr="00F6389D">
        <w:rPr>
          <w:rFonts w:cstheme="minorHAnsi"/>
          <w:shd w:val="clear" w:color="auto" w:fill="FFFFFF"/>
        </w:rPr>
        <w:t>. If you are really good at fractions, for example, it is very tempting to keep doing lots of fractions questions and then smiling as you keep getting them right. But unfortunately the exam is probably not going to have more than one or two fractions questions. Although it can be painful, work your way through the topics that you struggle with, because it is much better to struggle on them at home, when you have time on your side and the answers available, than it is to struggle in the exam.</w:t>
      </w:r>
    </w:p>
    <w:p w14:paraId="5F90EE70" w14:textId="1A81EB4E" w:rsidR="00DF6C05" w:rsidRPr="00F6389D" w:rsidRDefault="007B6073" w:rsidP="000A1282">
      <w:pPr>
        <w:pStyle w:val="ListParagraph"/>
        <w:numPr>
          <w:ilvl w:val="0"/>
          <w:numId w:val="2"/>
        </w:numPr>
        <w:spacing w:before="120" w:after="120"/>
        <w:ind w:left="714" w:hanging="357"/>
        <w:jc w:val="both"/>
        <w:rPr>
          <w:rFonts w:cstheme="minorHAnsi"/>
        </w:rPr>
      </w:pPr>
      <w:r w:rsidRPr="00F6389D">
        <w:rPr>
          <w:rFonts w:cstheme="minorHAnsi"/>
          <w:b/>
          <w:bCs/>
          <w:shd w:val="clear" w:color="auto" w:fill="FFFFFF"/>
        </w:rPr>
        <w:t>Make sure you ask for help. </w:t>
      </w:r>
      <w:r w:rsidRPr="00F6389D">
        <w:rPr>
          <w:rFonts w:cstheme="minorHAnsi"/>
          <w:shd w:val="clear" w:color="auto" w:fill="FFFFFF"/>
        </w:rPr>
        <w:t>Again, once you are in the exam you are on your own, but during revision you are certainly not. If you are stuck on a topic or a question, then ask one of the people from your class, or your teacher, or someone at home, or look on the internet</w:t>
      </w:r>
      <w:r w:rsidR="00DF6C05" w:rsidRPr="00F6389D">
        <w:rPr>
          <w:rFonts w:cstheme="minorHAnsi"/>
          <w:shd w:val="clear" w:color="auto" w:fill="FFFFFF"/>
        </w:rPr>
        <w:t>.</w:t>
      </w:r>
      <w:r w:rsidRPr="00F6389D">
        <w:rPr>
          <w:rFonts w:cstheme="minorHAnsi"/>
          <w:shd w:val="clear" w:color="auto" w:fill="FFFFFF"/>
        </w:rPr>
        <w:t>. Don’t suffer alone!</w:t>
      </w:r>
    </w:p>
    <w:p w14:paraId="7AEEF4E5" w14:textId="77777777" w:rsidR="00F6389D" w:rsidRPr="00F6389D" w:rsidRDefault="007B6073" w:rsidP="000A1282">
      <w:pPr>
        <w:pStyle w:val="ListParagraph"/>
        <w:numPr>
          <w:ilvl w:val="0"/>
          <w:numId w:val="2"/>
        </w:numPr>
        <w:spacing w:before="120" w:after="120"/>
        <w:ind w:left="714" w:hanging="357"/>
        <w:jc w:val="both"/>
        <w:rPr>
          <w:rFonts w:cstheme="minorHAnsi"/>
        </w:rPr>
      </w:pPr>
      <w:r w:rsidRPr="00F6389D">
        <w:rPr>
          <w:rFonts w:cstheme="minorHAnsi"/>
          <w:b/>
          <w:bCs/>
          <w:shd w:val="clear" w:color="auto" w:fill="FFFFFF"/>
        </w:rPr>
        <w:t>Practice doing questions under exam conditions.</w:t>
      </w:r>
      <w:r w:rsidRPr="00F6389D">
        <w:rPr>
          <w:rFonts w:cstheme="minorHAnsi"/>
          <w:shd w:val="clear" w:color="auto" w:fill="FFFFFF"/>
        </w:rPr>
        <w:t> </w:t>
      </w:r>
      <w:r w:rsidR="00DF6C05" w:rsidRPr="00F6389D">
        <w:rPr>
          <w:rFonts w:cstheme="minorHAnsi"/>
          <w:shd w:val="clear" w:color="auto" w:fill="FFFFFF"/>
        </w:rPr>
        <w:t>Use a past paper</w:t>
      </w:r>
      <w:r w:rsidRPr="00F6389D">
        <w:rPr>
          <w:rFonts w:cstheme="minorHAnsi"/>
          <w:shd w:val="clear" w:color="auto" w:fill="FFFFFF"/>
        </w:rPr>
        <w:t xml:space="preserve">, and try doing </w:t>
      </w:r>
      <w:r w:rsidR="00DF6C05" w:rsidRPr="00F6389D">
        <w:rPr>
          <w:rFonts w:cstheme="minorHAnsi"/>
          <w:shd w:val="clear" w:color="auto" w:fill="FFFFFF"/>
        </w:rPr>
        <w:t>it</w:t>
      </w:r>
      <w:r w:rsidRPr="00F6389D">
        <w:rPr>
          <w:rFonts w:cstheme="minorHAnsi"/>
          <w:shd w:val="clear" w:color="auto" w:fill="FFFFFF"/>
        </w:rPr>
        <w:t xml:space="preserve"> in silence, with no help, for a fixed amount of time. This will get you used to what it will be like in the exam, how fast you need to go, and is the best way of checking that you really understand a topic.</w:t>
      </w:r>
    </w:p>
    <w:p w14:paraId="44141629" w14:textId="10ED7915" w:rsidR="00F6389D" w:rsidRPr="00DD6CA4" w:rsidRDefault="007B6073" w:rsidP="000A1282">
      <w:pPr>
        <w:pStyle w:val="ListParagraph"/>
        <w:numPr>
          <w:ilvl w:val="0"/>
          <w:numId w:val="2"/>
        </w:numPr>
        <w:spacing w:before="120" w:after="120"/>
        <w:ind w:left="714" w:hanging="357"/>
        <w:jc w:val="both"/>
        <w:rPr>
          <w:rFonts w:cstheme="minorHAnsi"/>
        </w:rPr>
      </w:pPr>
      <w:r w:rsidRPr="00F6389D">
        <w:rPr>
          <w:rFonts w:cstheme="minorHAnsi"/>
          <w:b/>
          <w:bCs/>
          <w:shd w:val="clear" w:color="auto" w:fill="FFFFFF"/>
        </w:rPr>
        <w:t>Practice using your calculator!</w:t>
      </w:r>
      <w:r w:rsidRPr="00F6389D">
        <w:rPr>
          <w:rFonts w:cstheme="minorHAnsi"/>
          <w:shd w:val="clear" w:color="auto" w:fill="FFFFFF"/>
        </w:rPr>
        <w:t> Many people seem to assume that any question that lets you use a calculator is easy, and all calculators work the same. Those people are wrong on both counts. All calculators work differently, and unless you have used yours for lots of different types of questions (trig, Pythagoras, negative numbers, indices), you might come unstuck in the exam. Find out if there are any problems early enough to correct them!</w:t>
      </w:r>
    </w:p>
    <w:p w14:paraId="014AC39E" w14:textId="5AA78487" w:rsidR="00DD6CA4" w:rsidRPr="00DD6CA4" w:rsidRDefault="00DD6CA4" w:rsidP="000A1282">
      <w:pPr>
        <w:pStyle w:val="ListParagraph"/>
        <w:numPr>
          <w:ilvl w:val="0"/>
          <w:numId w:val="2"/>
        </w:numPr>
        <w:spacing w:before="120" w:after="120"/>
        <w:ind w:left="714" w:hanging="357"/>
        <w:jc w:val="both"/>
        <w:rPr>
          <w:rFonts w:cstheme="minorHAnsi"/>
          <w:b/>
          <w:bCs/>
        </w:rPr>
      </w:pPr>
      <w:r w:rsidRPr="00DD6CA4">
        <w:rPr>
          <w:rFonts w:cstheme="minorHAnsi"/>
          <w:b/>
          <w:bCs/>
        </w:rPr>
        <w:t>Know your formula.</w:t>
      </w:r>
      <w:r>
        <w:rPr>
          <w:rFonts w:cstheme="minorHAnsi"/>
          <w:b/>
          <w:bCs/>
        </w:rPr>
        <w:t xml:space="preserve"> </w:t>
      </w:r>
      <w:r>
        <w:rPr>
          <w:rFonts w:cstheme="minorHAnsi"/>
        </w:rPr>
        <w:t>Regularly test yourself on all the formula you need to know, the list can be found</w:t>
      </w:r>
      <w:r w:rsidR="00460C82">
        <w:rPr>
          <w:rFonts w:cstheme="minorHAnsi"/>
        </w:rPr>
        <w:t xml:space="preserve"> on the next page</w:t>
      </w:r>
      <w:r>
        <w:rPr>
          <w:rFonts w:cstheme="minorHAnsi"/>
        </w:rPr>
        <w:t>.</w:t>
      </w:r>
    </w:p>
    <w:p w14:paraId="680501D6" w14:textId="2539C0D2" w:rsidR="00E939CF" w:rsidRPr="00D73F22" w:rsidRDefault="00F6389D" w:rsidP="000A1282">
      <w:pPr>
        <w:jc w:val="center"/>
        <w:rPr>
          <w:rFonts w:cstheme="minorHAnsi"/>
          <w:b/>
          <w:bCs/>
          <w:sz w:val="24"/>
          <w:szCs w:val="24"/>
          <w:shd w:val="clear" w:color="auto" w:fill="FFFFFF"/>
        </w:rPr>
      </w:pPr>
      <w:r w:rsidRPr="00D73F22">
        <w:rPr>
          <w:rFonts w:cstheme="minorHAnsi"/>
          <w:b/>
          <w:bCs/>
          <w:sz w:val="24"/>
          <w:szCs w:val="24"/>
          <w:shd w:val="clear" w:color="auto" w:fill="FFFFFF"/>
        </w:rPr>
        <w:t>Useful Website</w:t>
      </w:r>
      <w:r w:rsidR="00DB02FB">
        <w:rPr>
          <w:rFonts w:cstheme="minorHAnsi"/>
          <w:b/>
          <w:bCs/>
          <w:sz w:val="24"/>
          <w:szCs w:val="24"/>
          <w:shd w:val="clear" w:color="auto" w:fill="FFFFFF"/>
        </w:rPr>
        <w:t>s</w:t>
      </w:r>
      <w:bookmarkStart w:id="0" w:name="_GoBack"/>
      <w:bookmarkEnd w:id="0"/>
    </w:p>
    <w:p w14:paraId="510D0E3F" w14:textId="7CE8625F" w:rsidR="00D44E07" w:rsidRPr="00162073" w:rsidRDefault="00D44E07" w:rsidP="000A1282">
      <w:pPr>
        <w:shd w:val="clear" w:color="auto" w:fill="FFFFFF"/>
        <w:spacing w:after="0" w:line="384" w:lineRule="atLeast"/>
        <w:ind w:left="284"/>
        <w:jc w:val="both"/>
        <w:rPr>
          <w:rFonts w:cstheme="minorHAnsi"/>
        </w:rPr>
      </w:pPr>
      <w:r w:rsidRPr="00162073">
        <w:rPr>
          <w:rFonts w:cstheme="minorHAnsi"/>
        </w:rPr>
        <w:t xml:space="preserve">These </w:t>
      </w:r>
      <w:r w:rsidRPr="00162073">
        <w:rPr>
          <w:rFonts w:cstheme="minorHAnsi"/>
        </w:rPr>
        <w:t>websites have excellent revision videos, past papers and questions grouped by topic along with</w:t>
      </w:r>
      <w:r w:rsidRPr="00162073">
        <w:rPr>
          <w:rFonts w:cstheme="minorHAnsi"/>
        </w:rPr>
        <w:t xml:space="preserve"> </w:t>
      </w:r>
      <w:r w:rsidRPr="00162073">
        <w:rPr>
          <w:rFonts w:cstheme="minorHAnsi"/>
        </w:rPr>
        <w:t xml:space="preserve">the answers. </w:t>
      </w:r>
    </w:p>
    <w:p w14:paraId="3E84EA82" w14:textId="387B25F1" w:rsidR="00D44E07" w:rsidRDefault="00D44E07" w:rsidP="000A1282">
      <w:pPr>
        <w:pStyle w:val="Default"/>
        <w:ind w:left="284"/>
        <w:rPr>
          <w:sz w:val="22"/>
          <w:szCs w:val="22"/>
        </w:rPr>
      </w:pPr>
      <w:hyperlink r:id="rId5" w:history="1">
        <w:r w:rsidRPr="00D214D8">
          <w:rPr>
            <w:rStyle w:val="Hyperlink"/>
            <w:sz w:val="22"/>
            <w:szCs w:val="22"/>
          </w:rPr>
          <w:t>http://www.mathsgenie.co.uk/gcse.html</w:t>
        </w:r>
      </w:hyperlink>
    </w:p>
    <w:p w14:paraId="6C6E1752" w14:textId="77777777" w:rsidR="00D44E07" w:rsidRDefault="00D44E07" w:rsidP="000A1282">
      <w:pPr>
        <w:pStyle w:val="Default"/>
        <w:ind w:left="284"/>
        <w:rPr>
          <w:sz w:val="22"/>
          <w:szCs w:val="22"/>
        </w:rPr>
      </w:pPr>
      <w:hyperlink r:id="rId6" w:history="1">
        <w:r w:rsidRPr="00D214D8">
          <w:rPr>
            <w:rStyle w:val="Hyperlink"/>
            <w:sz w:val="22"/>
            <w:szCs w:val="22"/>
          </w:rPr>
          <w:t>https://corbettmaths.com/</w:t>
        </w:r>
      </w:hyperlink>
    </w:p>
    <w:p w14:paraId="45B5AADF" w14:textId="4391C59D" w:rsidR="00D44E07" w:rsidRDefault="00D44E07" w:rsidP="000A1282">
      <w:pPr>
        <w:pStyle w:val="Default"/>
        <w:ind w:left="284"/>
        <w:rPr>
          <w:sz w:val="22"/>
          <w:szCs w:val="22"/>
        </w:rPr>
      </w:pPr>
      <w:hyperlink r:id="rId7" w:history="1">
        <w:r w:rsidRPr="00D214D8">
          <w:rPr>
            <w:rStyle w:val="Hyperlink"/>
            <w:sz w:val="22"/>
            <w:szCs w:val="22"/>
          </w:rPr>
          <w:t>http://www.mathedup.co.uk/gcse-maths-takeaway</w:t>
        </w:r>
      </w:hyperlink>
      <w:r>
        <w:rPr>
          <w:sz w:val="22"/>
          <w:szCs w:val="22"/>
        </w:rPr>
        <w:t xml:space="preserve"> </w:t>
      </w:r>
    </w:p>
    <w:p w14:paraId="332F457F" w14:textId="77777777" w:rsidR="00D44E07" w:rsidRDefault="00D44E07" w:rsidP="000A1282">
      <w:pPr>
        <w:pStyle w:val="Default"/>
        <w:ind w:left="284"/>
        <w:rPr>
          <w:sz w:val="22"/>
          <w:szCs w:val="22"/>
        </w:rPr>
      </w:pPr>
    </w:p>
    <w:p w14:paraId="789F363E" w14:textId="05F68C90" w:rsidR="00D44E07" w:rsidRDefault="00D44E07" w:rsidP="000A1282">
      <w:pPr>
        <w:pStyle w:val="Default"/>
        <w:ind w:left="284"/>
        <w:rPr>
          <w:sz w:val="22"/>
          <w:szCs w:val="22"/>
        </w:rPr>
      </w:pPr>
      <w:r>
        <w:rPr>
          <w:sz w:val="22"/>
          <w:szCs w:val="22"/>
        </w:rPr>
        <w:t>These websites provide</w:t>
      </w:r>
      <w:r>
        <w:rPr>
          <w:sz w:val="22"/>
          <w:szCs w:val="22"/>
        </w:rPr>
        <w:t xml:space="preserve"> interactive online resources: </w:t>
      </w:r>
    </w:p>
    <w:p w14:paraId="0EF0E296" w14:textId="11B1E4E4" w:rsidR="00D44E07" w:rsidRDefault="00D44E07" w:rsidP="000A1282">
      <w:pPr>
        <w:pStyle w:val="Default"/>
        <w:ind w:left="284"/>
        <w:rPr>
          <w:sz w:val="22"/>
          <w:szCs w:val="22"/>
        </w:rPr>
      </w:pPr>
      <w:hyperlink r:id="rId8" w:history="1">
        <w:r w:rsidRPr="00D214D8">
          <w:rPr>
            <w:rStyle w:val="Hyperlink"/>
            <w:sz w:val="22"/>
            <w:szCs w:val="22"/>
          </w:rPr>
          <w:t>https://vle.mathswatch.co.uk/vle</w:t>
        </w:r>
      </w:hyperlink>
      <w:r>
        <w:rPr>
          <w:sz w:val="22"/>
          <w:szCs w:val="22"/>
        </w:rPr>
        <w:t xml:space="preserve"> </w:t>
      </w:r>
      <w:r>
        <w:rPr>
          <w:sz w:val="22"/>
          <w:szCs w:val="22"/>
        </w:rPr>
        <w:t xml:space="preserve"> login: initailsurname1</w:t>
      </w:r>
      <w:r>
        <w:rPr>
          <w:sz w:val="22"/>
          <w:szCs w:val="22"/>
        </w:rPr>
        <w:t>6</w:t>
      </w:r>
      <w:r>
        <w:rPr>
          <w:sz w:val="22"/>
          <w:szCs w:val="22"/>
        </w:rPr>
        <w:t xml:space="preserve">@hta password: Mathswatch. Videos and interactive questions. </w:t>
      </w:r>
    </w:p>
    <w:p w14:paraId="4A3143EC" w14:textId="341BCB61" w:rsidR="00D44E07" w:rsidRDefault="00D44E07" w:rsidP="000A1282">
      <w:pPr>
        <w:pStyle w:val="Default"/>
        <w:ind w:left="284"/>
        <w:rPr>
          <w:sz w:val="22"/>
          <w:szCs w:val="22"/>
        </w:rPr>
      </w:pPr>
      <w:hyperlink r:id="rId9" w:history="1">
        <w:r w:rsidRPr="00D214D8">
          <w:rPr>
            <w:rStyle w:val="Hyperlink"/>
            <w:sz w:val="22"/>
            <w:szCs w:val="22"/>
          </w:rPr>
          <w:t>https://www.drfrostmaths.com/</w:t>
        </w:r>
      </w:hyperlink>
      <w:r>
        <w:rPr>
          <w:sz w:val="22"/>
          <w:szCs w:val="22"/>
        </w:rPr>
        <w:t xml:space="preserve"> </w:t>
      </w:r>
      <w:r>
        <w:rPr>
          <w:sz w:val="22"/>
          <w:szCs w:val="22"/>
        </w:rPr>
        <w:t xml:space="preserve">create a free account and you will have access to videos, questions and more. </w:t>
      </w:r>
    </w:p>
    <w:p w14:paraId="5F078DBF" w14:textId="0F6856D6" w:rsidR="00D44E07" w:rsidRDefault="00D44E07" w:rsidP="000A1282">
      <w:pPr>
        <w:pStyle w:val="Default"/>
        <w:ind w:left="284"/>
        <w:rPr>
          <w:sz w:val="22"/>
          <w:szCs w:val="22"/>
        </w:rPr>
      </w:pPr>
      <w:hyperlink r:id="rId10" w:history="1">
        <w:r w:rsidRPr="00D214D8">
          <w:rPr>
            <w:rStyle w:val="Hyperlink"/>
            <w:sz w:val="22"/>
            <w:szCs w:val="22"/>
          </w:rPr>
          <w:t>http://onmaths.com/</w:t>
        </w:r>
      </w:hyperlink>
      <w:r>
        <w:rPr>
          <w:sz w:val="22"/>
          <w:szCs w:val="22"/>
        </w:rPr>
        <w:t xml:space="preserve"> </w:t>
      </w:r>
      <w:r>
        <w:rPr>
          <w:sz w:val="22"/>
          <w:szCs w:val="22"/>
        </w:rPr>
        <w:t xml:space="preserve">topic busters, sample mock paper and a demon paper for those who really want to push themselves. </w:t>
      </w:r>
    </w:p>
    <w:p w14:paraId="3FD5D07F" w14:textId="4470BAF7" w:rsidR="00D44E07" w:rsidRDefault="00D44E07" w:rsidP="000A1282">
      <w:pPr>
        <w:pStyle w:val="Default"/>
        <w:ind w:left="284"/>
        <w:rPr>
          <w:sz w:val="22"/>
          <w:szCs w:val="22"/>
        </w:rPr>
      </w:pPr>
      <w:hyperlink r:id="rId11" w:history="1">
        <w:r w:rsidRPr="00D214D8">
          <w:rPr>
            <w:rStyle w:val="Hyperlink"/>
            <w:sz w:val="22"/>
            <w:szCs w:val="22"/>
          </w:rPr>
          <w:t>http://mathsmadeeasy.co.uk/gcse-maths-9-1-online.htm</w:t>
        </w:r>
      </w:hyperlink>
      <w:r>
        <w:rPr>
          <w:sz w:val="22"/>
          <w:szCs w:val="22"/>
        </w:rPr>
        <w:t xml:space="preserve"> </w:t>
      </w:r>
      <w:r>
        <w:rPr>
          <w:sz w:val="22"/>
          <w:szCs w:val="22"/>
        </w:rPr>
        <w:t xml:space="preserve"> - practise papers </w:t>
      </w:r>
    </w:p>
    <w:p w14:paraId="08AC7880" w14:textId="03E0FA70" w:rsidR="00D44E07" w:rsidRDefault="00D44E07" w:rsidP="000A1282">
      <w:pPr>
        <w:pStyle w:val="Default"/>
        <w:ind w:left="284"/>
        <w:rPr>
          <w:sz w:val="22"/>
          <w:szCs w:val="22"/>
        </w:rPr>
      </w:pPr>
      <w:hyperlink r:id="rId12" w:history="1">
        <w:r w:rsidRPr="00D214D8">
          <w:rPr>
            <w:rStyle w:val="Hyperlink"/>
            <w:sz w:val="22"/>
            <w:szCs w:val="22"/>
          </w:rPr>
          <w:t>http://www.mathsmadeeasy.co.uk/gcsemathsmockpapers.htm</w:t>
        </w:r>
      </w:hyperlink>
      <w:r>
        <w:rPr>
          <w:sz w:val="22"/>
          <w:szCs w:val="22"/>
        </w:rPr>
        <w:t xml:space="preserve"> </w:t>
      </w:r>
    </w:p>
    <w:p w14:paraId="7C9E9300" w14:textId="77777777" w:rsidR="00D44E07" w:rsidRDefault="00D44E07" w:rsidP="000A1282">
      <w:pPr>
        <w:pStyle w:val="Default"/>
        <w:ind w:left="284"/>
        <w:rPr>
          <w:sz w:val="22"/>
          <w:szCs w:val="22"/>
        </w:rPr>
      </w:pPr>
    </w:p>
    <w:p w14:paraId="5B976A3D" w14:textId="66036000" w:rsidR="00D44E07" w:rsidRDefault="00162073" w:rsidP="000A1282">
      <w:pPr>
        <w:pStyle w:val="Default"/>
        <w:ind w:left="284"/>
        <w:rPr>
          <w:sz w:val="22"/>
          <w:szCs w:val="22"/>
        </w:rPr>
      </w:pPr>
      <w:hyperlink r:id="rId13" w:history="1">
        <w:r w:rsidRPr="00D214D8">
          <w:rPr>
            <w:rStyle w:val="Hyperlink"/>
            <w:sz w:val="22"/>
            <w:szCs w:val="22"/>
          </w:rPr>
          <w:t>https://www.piximaths.co.uk/revision-materials</w:t>
        </w:r>
      </w:hyperlink>
      <w:r w:rsidR="00D44E07">
        <w:rPr>
          <w:sz w:val="22"/>
          <w:szCs w:val="22"/>
        </w:rPr>
        <w:t xml:space="preserve"> </w:t>
      </w:r>
      <w:r>
        <w:rPr>
          <w:sz w:val="22"/>
          <w:szCs w:val="22"/>
        </w:rPr>
        <w:t>targeted Grade 1, 3, 5, 7, and 9 revision questions and answers</w:t>
      </w:r>
    </w:p>
    <w:p w14:paraId="770799D8" w14:textId="31F026F0" w:rsidR="00D44E07" w:rsidRPr="000A1282" w:rsidRDefault="000A1282" w:rsidP="000A1282">
      <w:r>
        <w:br w:type="page"/>
      </w:r>
      <w:r w:rsidR="00B95F2C">
        <w:rPr>
          <w:noProof/>
        </w:rPr>
        <w:lastRenderedPageBreak/>
        <w:drawing>
          <wp:anchor distT="0" distB="0" distL="114300" distR="114300" simplePos="0" relativeHeight="251658240" behindDoc="0" locked="0" layoutInCell="1" allowOverlap="1" wp14:anchorId="65128134" wp14:editId="66CE0561">
            <wp:simplePos x="0" y="0"/>
            <wp:positionH relativeFrom="margin">
              <wp:align>right</wp:align>
            </wp:positionH>
            <wp:positionV relativeFrom="paragraph">
              <wp:posOffset>0</wp:posOffset>
            </wp:positionV>
            <wp:extent cx="6494780" cy="82556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316" r="2184"/>
                    <a:stretch/>
                  </pic:blipFill>
                  <pic:spPr bwMode="auto">
                    <a:xfrm>
                      <a:off x="0" y="0"/>
                      <a:ext cx="6494780" cy="8255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44E07" w:rsidRPr="000A1282" w:rsidSect="00FD7636">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EB4"/>
    <w:multiLevelType w:val="hybridMultilevel"/>
    <w:tmpl w:val="62F01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053167"/>
    <w:multiLevelType w:val="hybridMultilevel"/>
    <w:tmpl w:val="D5663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73"/>
    <w:rsid w:val="000A1282"/>
    <w:rsid w:val="00162073"/>
    <w:rsid w:val="00460C82"/>
    <w:rsid w:val="005F2916"/>
    <w:rsid w:val="007B6073"/>
    <w:rsid w:val="00B95F2C"/>
    <w:rsid w:val="00C35B5E"/>
    <w:rsid w:val="00C45780"/>
    <w:rsid w:val="00D44E07"/>
    <w:rsid w:val="00D73F22"/>
    <w:rsid w:val="00DB02FB"/>
    <w:rsid w:val="00DD6CA4"/>
    <w:rsid w:val="00DF6C05"/>
    <w:rsid w:val="00E939CF"/>
    <w:rsid w:val="00F6389D"/>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FE14"/>
  <w15:chartTrackingRefBased/>
  <w15:docId w15:val="{CE0CAFB5-B03C-46C0-8BB4-9FFF52F7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16"/>
    <w:pPr>
      <w:ind w:left="720"/>
      <w:contextualSpacing/>
    </w:pPr>
  </w:style>
  <w:style w:type="character" w:styleId="Hyperlink">
    <w:name w:val="Hyperlink"/>
    <w:basedOn w:val="DefaultParagraphFont"/>
    <w:uiPriority w:val="99"/>
    <w:unhideWhenUsed/>
    <w:rsid w:val="00DD6CA4"/>
    <w:rPr>
      <w:color w:val="0563C1" w:themeColor="hyperlink"/>
      <w:u w:val="single"/>
    </w:rPr>
  </w:style>
  <w:style w:type="character" w:styleId="UnresolvedMention">
    <w:name w:val="Unresolved Mention"/>
    <w:basedOn w:val="DefaultParagraphFont"/>
    <w:uiPriority w:val="99"/>
    <w:semiHidden/>
    <w:unhideWhenUsed/>
    <w:rsid w:val="00DD6CA4"/>
    <w:rPr>
      <w:color w:val="605E5C"/>
      <w:shd w:val="clear" w:color="auto" w:fill="E1DFDD"/>
    </w:rPr>
  </w:style>
  <w:style w:type="paragraph" w:customStyle="1" w:styleId="Default">
    <w:name w:val="Default"/>
    <w:rsid w:val="00D44E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mathswatch.co.uk/vle" TargetMode="External"/><Relationship Id="rId13" Type="http://schemas.openxmlformats.org/officeDocument/2006/relationships/hyperlink" Target="https://www.piximaths.co.uk/revision-materials" TargetMode="External"/><Relationship Id="rId3" Type="http://schemas.openxmlformats.org/officeDocument/2006/relationships/settings" Target="settings.xml"/><Relationship Id="rId7" Type="http://schemas.openxmlformats.org/officeDocument/2006/relationships/hyperlink" Target="http://www.mathedup.co.uk/gcse-maths-takeaway" TargetMode="External"/><Relationship Id="rId12" Type="http://schemas.openxmlformats.org/officeDocument/2006/relationships/hyperlink" Target="http://www.mathsmadeeasy.co.uk/gcsemathsmockpaper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rbettmaths.com/" TargetMode="External"/><Relationship Id="rId11" Type="http://schemas.openxmlformats.org/officeDocument/2006/relationships/hyperlink" Target="http://mathsmadeeasy.co.uk/gcse-maths-9-1-online.htm" TargetMode="External"/><Relationship Id="rId5" Type="http://schemas.openxmlformats.org/officeDocument/2006/relationships/hyperlink" Target="http://www.mathsgenie.co.uk/gcse.html" TargetMode="External"/><Relationship Id="rId15" Type="http://schemas.openxmlformats.org/officeDocument/2006/relationships/fontTable" Target="fontTable.xml"/><Relationship Id="rId10" Type="http://schemas.openxmlformats.org/officeDocument/2006/relationships/hyperlink" Target="http://onmaths.com/" TargetMode="External"/><Relationship Id="rId4" Type="http://schemas.openxmlformats.org/officeDocument/2006/relationships/webSettings" Target="webSettings.xml"/><Relationship Id="rId9" Type="http://schemas.openxmlformats.org/officeDocument/2006/relationships/hyperlink" Target="https://www.drfrostmaths.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Claire</dc:creator>
  <cp:keywords/>
  <dc:description/>
  <cp:lastModifiedBy>Obrien, Claire</cp:lastModifiedBy>
  <cp:revision>13</cp:revision>
  <dcterms:created xsi:type="dcterms:W3CDTF">2019-11-25T17:21:00Z</dcterms:created>
  <dcterms:modified xsi:type="dcterms:W3CDTF">2019-11-25T22:02:00Z</dcterms:modified>
</cp:coreProperties>
</file>